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page" w:tblpX="1453" w:tblpY="676"/>
        <w:tblW w:w="11260" w:type="dxa"/>
        <w:tblLook w:val="04A0" w:firstRow="1" w:lastRow="0" w:firstColumn="1" w:lastColumn="0" w:noHBand="0" w:noVBand="1"/>
      </w:tblPr>
      <w:tblGrid>
        <w:gridCol w:w="566"/>
        <w:gridCol w:w="3876"/>
        <w:gridCol w:w="1102"/>
        <w:gridCol w:w="399"/>
        <w:gridCol w:w="488"/>
        <w:gridCol w:w="1917"/>
        <w:gridCol w:w="2912"/>
      </w:tblGrid>
      <w:tr w:rsidR="006B7BFE" w:rsidRPr="006B7BFE" w:rsidTr="006B7BFE">
        <w:trPr>
          <w:trHeight w:val="645"/>
        </w:trPr>
        <w:tc>
          <w:tcPr>
            <w:tcW w:w="11260" w:type="dxa"/>
            <w:gridSpan w:val="7"/>
            <w:tcBorders>
              <w:top w:val="single" w:sz="4" w:space="0" w:color="C0C0C0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 о наличии (отсутствии) технической возможности подключения (технологического присоединения) к системе теплоснабжения, а также о ходе реализации заявок на подключение (технологическое присоединение) к системе теплоснабжения</w:t>
            </w:r>
          </w:p>
        </w:tc>
      </w:tr>
      <w:tr w:rsidR="006B7BFE" w:rsidRPr="006B7BFE" w:rsidTr="006B7BFE">
        <w:trPr>
          <w:trHeight w:val="300"/>
        </w:trPr>
        <w:tc>
          <w:tcPr>
            <w:tcW w:w="11260" w:type="dxa"/>
            <w:gridSpan w:val="7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ЗАО "Строительный центр"</w:t>
            </w:r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2700"/>
        </w:trPr>
        <w:tc>
          <w:tcPr>
            <w:tcW w:w="56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3876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Информация, подлежащая раскрытию</w:t>
            </w:r>
          </w:p>
        </w:tc>
        <w:tc>
          <w:tcPr>
            <w:tcW w:w="1102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Единица измерения</w:t>
            </w:r>
          </w:p>
        </w:tc>
        <w:tc>
          <w:tcPr>
            <w:tcW w:w="399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r w:rsidRPr="006B7BFE"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  <w:t></w:t>
            </w:r>
          </w:p>
        </w:tc>
        <w:tc>
          <w:tcPr>
            <w:tcW w:w="488" w:type="dxa"/>
            <w:vMerge w:val="restart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№ п/п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Вид деятельности: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Оказание услуг по передаче тепловой энергии, теплоносителя; Реализация тепловой энергии (мощности), теплоносителя</w:t>
            </w:r>
            <w:r w:rsidR="003B7387" w:rsidRPr="003B7387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bookmarkStart w:id="0" w:name="_GoBack"/>
            <w:bookmarkEnd w:id="0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Территория оказания услуг: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Старооскольский городской округ, Старооскольский городской округ (14740000);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>Система теплоснабжения: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br/>
              <w:t xml:space="preserve">  - Система теплоснабжения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Северный</w:t>
            </w:r>
          </w:p>
        </w:tc>
      </w:tr>
      <w:tr w:rsidR="006B7BFE" w:rsidRPr="006B7BFE" w:rsidTr="006B7BFE">
        <w:trPr>
          <w:trHeight w:val="420"/>
        </w:trPr>
        <w:tc>
          <w:tcPr>
            <w:tcW w:w="56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Показатель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Комментарий</w:t>
            </w:r>
          </w:p>
        </w:tc>
      </w:tr>
      <w:tr w:rsidR="006B7BFE" w:rsidRPr="006B7BFE" w:rsidTr="006B7BFE">
        <w:trPr>
          <w:trHeight w:val="225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4.1</w:t>
            </w: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color w:val="BCBCBC"/>
                <w:sz w:val="18"/>
                <w:szCs w:val="18"/>
                <w:lang w:eastAsia="ru-RU"/>
              </w:rPr>
              <w:t>4.2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3876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поданных заявок</w:t>
            </w:r>
          </w:p>
        </w:tc>
        <w:tc>
          <w:tcPr>
            <w:tcW w:w="110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исполненных заявок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3876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Количество заявок с решением об отказе в подключении</w:t>
            </w:r>
          </w:p>
        </w:tc>
        <w:tc>
          <w:tcPr>
            <w:tcW w:w="110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шт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.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439"/>
        </w:trPr>
        <w:tc>
          <w:tcPr>
            <w:tcW w:w="566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3876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000000" w:fill="EAEAEA"/>
            <w:noWrap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18"/>
                <w:szCs w:val="18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6247438A" wp14:editId="62F6F23A">
                  <wp:simplePos x="0" y="0"/>
                  <wp:positionH relativeFrom="column">
                    <wp:posOffset>2200275</wp:posOffset>
                  </wp:positionH>
                  <wp:positionV relativeFrom="paragraph">
                    <wp:posOffset>0</wp:posOffset>
                  </wp:positionV>
                  <wp:extent cx="247650" cy="247650"/>
                  <wp:effectExtent l="0" t="0" r="0" b="0"/>
                  <wp:wrapNone/>
                  <wp:docPr id="454885" name="Рисунок 454885" descr="Справка по листу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54885" name="ExcludeHelp_1" descr="Справка по листу"/>
                          <pic:cNvPicPr>
                            <a:picLocks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7650" cy="247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650"/>
            </w:tblGrid>
            <w:tr w:rsidR="006B7BFE" w:rsidRPr="006B7BFE">
              <w:trPr>
                <w:trHeight w:val="509"/>
                <w:tblCellSpacing w:w="0" w:type="dxa"/>
              </w:trPr>
              <w:tc>
                <w:tcPr>
                  <w:tcW w:w="3860" w:type="dxa"/>
                  <w:vMerge w:val="restart"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shd w:val="clear" w:color="auto" w:fill="auto"/>
                  <w:vAlign w:val="center"/>
                  <w:hideMark/>
                </w:tcPr>
                <w:p w:rsidR="006B7BFE" w:rsidRPr="006B7BFE" w:rsidRDefault="006B7BFE" w:rsidP="003B7387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  <w:r w:rsidRPr="006B7BFE"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  <w:t>Резерв мощности системы теплоснабжения в течение квартала</w:t>
                  </w:r>
                </w:p>
              </w:tc>
            </w:tr>
            <w:tr w:rsidR="006B7BFE" w:rsidRPr="006B7BFE">
              <w:trPr>
                <w:trHeight w:val="509"/>
                <w:tblCellSpacing w:w="0" w:type="dxa"/>
              </w:trPr>
              <w:tc>
                <w:tcPr>
                  <w:tcW w:w="0" w:type="auto"/>
                  <w:vMerge/>
                  <w:tcBorders>
                    <w:top w:val="nil"/>
                    <w:left w:val="single" w:sz="4" w:space="0" w:color="C0C0C0"/>
                    <w:bottom w:val="single" w:sz="4" w:space="0" w:color="C0C0C0"/>
                    <w:right w:val="single" w:sz="4" w:space="0" w:color="C0C0C0"/>
                  </w:tcBorders>
                  <w:vAlign w:val="center"/>
                  <w:hideMark/>
                </w:tcPr>
                <w:p w:rsidR="006B7BFE" w:rsidRPr="006B7BFE" w:rsidRDefault="006B7BFE" w:rsidP="003B7387">
                  <w:pPr>
                    <w:framePr w:hSpace="180" w:wrap="around" w:vAnchor="page" w:hAnchor="page" w:x="1453" w:y="676"/>
                    <w:spacing w:after="0" w:line="240" w:lineRule="auto"/>
                    <w:rPr>
                      <w:rFonts w:ascii="Tahoma" w:eastAsia="Times New Roman" w:hAnsi="Tahoma" w:cs="Tahoma"/>
                      <w:sz w:val="18"/>
                      <w:szCs w:val="18"/>
                      <w:lang w:eastAsia="ru-RU"/>
                    </w:rPr>
                  </w:pPr>
                </w:p>
              </w:tc>
            </w:tr>
          </w:tbl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 w:val="restart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Гкал/час</w:t>
            </w:r>
          </w:p>
        </w:tc>
        <w:tc>
          <w:tcPr>
            <w:tcW w:w="399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  <w:bookmarkStart w:id="1" w:name="RANGE!G13:G15"/>
            <w:r w:rsidRPr="006B7BFE">
              <w:rPr>
                <w:rFonts w:ascii="Wingdings 2" w:eastAsia="Times New Roman" w:hAnsi="Times New Roman" w:cs="Tahoma"/>
                <w:color w:val="A6A6A6"/>
                <w:sz w:val="18"/>
                <w:szCs w:val="18"/>
                <w:lang w:eastAsia="ru-RU"/>
              </w:rPr>
              <w:t> </w:t>
            </w:r>
            <w:bookmarkEnd w:id="1"/>
          </w:p>
        </w:tc>
        <w:tc>
          <w:tcPr>
            <w:tcW w:w="488" w:type="dxa"/>
            <w:vMerge w:val="restart"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bookmarkStart w:id="2" w:name="RANGE!H13:H15"/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1</w:t>
            </w:r>
            <w:bookmarkEnd w:id="2"/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Система теплоснабжения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Степной и мкр.</w:t>
            </w:r>
            <w:r w:rsidR="009F62AB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 xml:space="preserve"> </w:t>
            </w: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Северный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Wingdings 2" w:eastAsia="Times New Roman" w:hAnsi="Wingdings 2" w:cs="Tahoma"/>
                <w:color w:val="A6A6A6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vMerge/>
            <w:tcBorders>
              <w:top w:val="nil"/>
              <w:left w:val="single" w:sz="4" w:space="0" w:color="C0C0C0"/>
              <w:bottom w:val="nil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E3FAFD"/>
            <w:vAlign w:val="center"/>
            <w:hideMark/>
          </w:tcPr>
          <w:p w:rsidR="006B7BFE" w:rsidRPr="000930BE" w:rsidRDefault="000930BE" w:rsidP="006B7BFE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val="en-US" w:eastAsia="ru-RU"/>
              </w:rPr>
              <w:t>8.308</w:t>
            </w:r>
          </w:p>
        </w:tc>
        <w:tc>
          <w:tcPr>
            <w:tcW w:w="2912" w:type="dxa"/>
            <w:tcBorders>
              <w:top w:val="nil"/>
              <w:left w:val="nil"/>
              <w:bottom w:val="single" w:sz="4" w:space="0" w:color="C0C0C0"/>
              <w:right w:val="single" w:sz="4" w:space="0" w:color="C0C0C0"/>
            </w:tcBorders>
            <w:shd w:val="clear" w:color="000000" w:fill="FFFFC0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 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vMerge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single" w:sz="4" w:space="0" w:color="C0C0C0"/>
              <w:right w:val="nil"/>
            </w:tcBorders>
            <w:shd w:val="clear" w:color="auto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</w:pPr>
            <w:r w:rsidRPr="006B7BFE">
              <w:rPr>
                <w:rFonts w:ascii="Tahoma" w:eastAsia="Times New Roman" w:hAnsi="Tahoma" w:cs="Tahoma"/>
                <w:b/>
                <w:bCs/>
                <w:color w:val="4F81BD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4829" w:type="dxa"/>
            <w:gridSpan w:val="2"/>
            <w:tcBorders>
              <w:top w:val="single" w:sz="4" w:space="0" w:color="C0C0C0"/>
              <w:left w:val="nil"/>
              <w:bottom w:val="single" w:sz="4" w:space="0" w:color="C0C0C0"/>
              <w:right w:val="nil"/>
            </w:tcBorders>
            <w:shd w:val="thinReverseDiagStripe" w:color="C0C0C0" w:fill="auto"/>
            <w:noWrap/>
            <w:vAlign w:val="center"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color w:val="333399"/>
                <w:sz w:val="18"/>
                <w:szCs w:val="18"/>
                <w:lang w:eastAsia="ru-RU"/>
              </w:rPr>
            </w:pP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  <w:tr w:rsidR="006B7BFE" w:rsidRPr="006B7BFE" w:rsidTr="008D3E4A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53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  <w:r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  <w:t>Директор                           Колесник Е.П.</w:t>
            </w:r>
          </w:p>
        </w:tc>
      </w:tr>
      <w:tr w:rsidR="006B7BFE" w:rsidRPr="006B7BFE" w:rsidTr="006B7BFE">
        <w:trPr>
          <w:trHeight w:val="300"/>
        </w:trPr>
        <w:tc>
          <w:tcPr>
            <w:tcW w:w="5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8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1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4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19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  <w:tc>
          <w:tcPr>
            <w:tcW w:w="29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6B7BFE" w:rsidRPr="006B7BFE" w:rsidRDefault="006B7BFE" w:rsidP="006B7BFE">
            <w:pPr>
              <w:spacing w:after="0" w:line="240" w:lineRule="auto"/>
              <w:rPr>
                <w:rFonts w:ascii="Tahoma" w:eastAsia="Times New Roman" w:hAnsi="Tahoma" w:cs="Tahoma"/>
                <w:sz w:val="18"/>
                <w:szCs w:val="18"/>
                <w:lang w:eastAsia="ru-RU"/>
              </w:rPr>
            </w:pPr>
          </w:p>
        </w:tc>
      </w:tr>
    </w:tbl>
    <w:p w:rsidR="00B52056" w:rsidRDefault="00B52056"/>
    <w:sectPr w:rsidR="00B52056" w:rsidSect="006B7BFE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7BFE"/>
    <w:rsid w:val="000930BE"/>
    <w:rsid w:val="003B7387"/>
    <w:rsid w:val="006B7BFE"/>
    <w:rsid w:val="009F62AB"/>
    <w:rsid w:val="00B5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F9D62"/>
  <w15:docId w15:val="{5D87363A-894B-4AC3-A23B-457FD13D5C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70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 П. Колесник</dc:creator>
  <cp:lastModifiedBy>Бронникова Ольга Н.</cp:lastModifiedBy>
  <cp:revision>4</cp:revision>
  <dcterms:created xsi:type="dcterms:W3CDTF">2017-04-28T10:47:00Z</dcterms:created>
  <dcterms:modified xsi:type="dcterms:W3CDTF">2020-01-14T06:33:00Z</dcterms:modified>
</cp:coreProperties>
</file>